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06" w:rsidRDefault="002D1106" w:rsidP="002D1106">
      <w:r>
        <w:t>September 12, 2014</w:t>
      </w:r>
    </w:p>
    <w:p w:rsidR="002D1106" w:rsidRDefault="002D1106" w:rsidP="002D1106"/>
    <w:p w:rsidR="002D1106" w:rsidRDefault="002D1106" w:rsidP="002D1106">
      <w:r>
        <w:t>Mayor Vincent C. Gray</w:t>
      </w:r>
    </w:p>
    <w:p w:rsidR="002D1106" w:rsidRDefault="002D1106" w:rsidP="002D1106">
      <w:r>
        <w:t>1350 Pennsylvania Avenue, NW</w:t>
      </w:r>
    </w:p>
    <w:p w:rsidR="002D1106" w:rsidRDefault="002D1106" w:rsidP="002D1106">
      <w:r>
        <w:t>Washington, DC  20004</w:t>
      </w:r>
    </w:p>
    <w:p w:rsidR="002D1106" w:rsidRDefault="002D1106" w:rsidP="002D1106"/>
    <w:p w:rsidR="002D1106" w:rsidRPr="009B12C9" w:rsidRDefault="002D1106" w:rsidP="002D1106">
      <w:pPr>
        <w:ind w:firstLine="720"/>
      </w:pPr>
    </w:p>
    <w:p w:rsidR="002D1106" w:rsidRPr="009B12C9" w:rsidRDefault="002D1106" w:rsidP="002D1106">
      <w:pPr>
        <w:rPr>
          <w:strike/>
        </w:rPr>
      </w:pPr>
      <w:r w:rsidRPr="00F15D00">
        <w:t xml:space="preserve">At a duly </w:t>
      </w:r>
      <w:r>
        <w:t>noticed public meeting, September 8</w:t>
      </w:r>
      <w:r w:rsidRPr="00F15D00">
        <w:t xml:space="preserve">, 2014, </w:t>
      </w:r>
      <w:r>
        <w:t xml:space="preserve">Chevy Chase </w:t>
      </w:r>
      <w:r w:rsidRPr="00F15D00">
        <w:t xml:space="preserve">ANC 3/4G voted </w:t>
      </w:r>
      <w:r>
        <w:t>7</w:t>
      </w:r>
      <w:r w:rsidRPr="00F15D00">
        <w:t>-0</w:t>
      </w:r>
      <w:r>
        <w:t xml:space="preserve"> (a quorum being 4) to adopt the resolution noted below regarding the</w:t>
      </w:r>
      <w:r w:rsidRPr="0028544A">
        <w:t xml:space="preserve"> </w:t>
      </w:r>
      <w:r>
        <w:t xml:space="preserve">Chevy Chase Community Center (5601 Connecticut Avenue, NW) and the </w:t>
      </w:r>
      <w:r w:rsidR="005F1006">
        <w:t xml:space="preserve">critical need </w:t>
      </w:r>
      <w:r w:rsidRPr="009B12C9">
        <w:t>f</w:t>
      </w:r>
      <w:r w:rsidR="005F1006">
        <w:t>or</w:t>
      </w:r>
      <w:r w:rsidRPr="009B12C9">
        <w:t xml:space="preserve"> modernization </w:t>
      </w:r>
      <w:r>
        <w:t xml:space="preserve">of the building </w:t>
      </w:r>
      <w:r w:rsidRPr="009B12C9">
        <w:t>in order to meet current structural, technological</w:t>
      </w:r>
      <w:r w:rsidR="005F1006">
        <w:t xml:space="preserve">, </w:t>
      </w:r>
      <w:r w:rsidRPr="009B12C9">
        <w:t xml:space="preserve">safety and use standards, including </w:t>
      </w:r>
      <w:r w:rsidR="005F1006">
        <w:t xml:space="preserve">compliance with </w:t>
      </w:r>
      <w:r w:rsidRPr="009B12C9">
        <w:t>the Americans with Disabilities Act (ADA)</w:t>
      </w:r>
      <w:r>
        <w:t>.</w:t>
      </w:r>
    </w:p>
    <w:p w:rsidR="002D1106" w:rsidRPr="00F15D00" w:rsidRDefault="002D1106" w:rsidP="002D1106"/>
    <w:p w:rsidR="002D1106" w:rsidRPr="009B12C9" w:rsidRDefault="002D1106" w:rsidP="002D1106"/>
    <w:p w:rsidR="002D1106" w:rsidRPr="009B12C9" w:rsidRDefault="002D1106" w:rsidP="002D1106">
      <w:pPr>
        <w:jc w:val="center"/>
        <w:rPr>
          <w:b/>
          <w:u w:val="single"/>
        </w:rPr>
      </w:pPr>
      <w:r>
        <w:rPr>
          <w:b/>
          <w:u w:val="single"/>
        </w:rPr>
        <w:t>RESOLUTION</w:t>
      </w:r>
    </w:p>
    <w:p w:rsidR="002D1106" w:rsidRPr="009B12C9" w:rsidRDefault="002D1106" w:rsidP="002D1106">
      <w:pPr>
        <w:rPr>
          <w:b/>
          <w:u w:val="single"/>
        </w:rPr>
      </w:pPr>
    </w:p>
    <w:p w:rsidR="002D1106" w:rsidRPr="009B12C9" w:rsidRDefault="002D1106" w:rsidP="002D1106">
      <w:r w:rsidRPr="009B12C9">
        <w:rPr>
          <w:b/>
        </w:rPr>
        <w:t xml:space="preserve">WHEREAS </w:t>
      </w:r>
      <w:r w:rsidRPr="009B12C9">
        <w:t>Mayor Gray’s </w:t>
      </w:r>
      <w:hyperlink r:id="rId9" w:tooltip="Age-Friendly DC" w:history="1">
        <w:r w:rsidRPr="009B12C9">
          <w:t>Age-Friendly DC</w:t>
        </w:r>
      </w:hyperlink>
      <w:r w:rsidRPr="009B12C9">
        <w:t> Initiative by 2017 is part of an international effort started by the World Health Organization (WHO) to help cities respond to two significant demographics trends: urbanization and an aging population and the health and quality of life of older people living all around the world.</w:t>
      </w:r>
    </w:p>
    <w:p w:rsidR="002D1106" w:rsidRPr="009B12C9" w:rsidRDefault="002D1106" w:rsidP="002D1106">
      <w:pPr>
        <w:shd w:val="clear" w:color="auto" w:fill="FFFFFF"/>
        <w:spacing w:before="100" w:beforeAutospacing="1" w:after="240" w:line="300" w:lineRule="atLeast"/>
      </w:pPr>
      <w:r w:rsidRPr="009B12C9">
        <w:rPr>
          <w:b/>
        </w:rPr>
        <w:t>WHEREAS</w:t>
      </w:r>
      <w:r w:rsidRPr="009B12C9">
        <w:rPr>
          <w:rFonts w:ascii="Arial" w:hAnsi="Arial"/>
          <w:sz w:val="20"/>
          <w:szCs w:val="20"/>
        </w:rPr>
        <w:t xml:space="preserve"> </w:t>
      </w:r>
      <w:r w:rsidRPr="009B12C9">
        <w:t>DC Department of Parks and Recreation's mission is to enhance the quality of life and wellness for DC residents and visitors by providing equal access to affordable and quality recreational services by organizing programs, activities and events;</w:t>
      </w:r>
    </w:p>
    <w:p w:rsidR="002D1106" w:rsidRPr="009B12C9" w:rsidRDefault="002D1106" w:rsidP="002D1106">
      <w:r w:rsidRPr="009B12C9">
        <w:rPr>
          <w:b/>
        </w:rPr>
        <w:t xml:space="preserve">WHEREAS </w:t>
      </w:r>
      <w:r w:rsidRPr="009B12C9">
        <w:t>Ward 3 will be the only Ward that does not have</w:t>
      </w:r>
      <w:r w:rsidRPr="009B12C9">
        <w:rPr>
          <w:b/>
        </w:rPr>
        <w:t xml:space="preserve"> </w:t>
      </w:r>
      <w:r w:rsidRPr="009B12C9">
        <w:t>a DC Office on Aging (DCOA) senior wellness center once Ward 2 opens in 2015;</w:t>
      </w:r>
    </w:p>
    <w:p w:rsidR="002D1106" w:rsidRPr="009B12C9" w:rsidRDefault="002D1106" w:rsidP="002D1106">
      <w:pPr>
        <w:rPr>
          <w:b/>
        </w:rPr>
      </w:pPr>
    </w:p>
    <w:p w:rsidR="002D1106" w:rsidRPr="009B12C9" w:rsidRDefault="002D1106" w:rsidP="002D1106">
      <w:pPr>
        <w:rPr>
          <w:strike/>
        </w:rPr>
      </w:pPr>
      <w:r w:rsidRPr="009B12C9">
        <w:rPr>
          <w:b/>
        </w:rPr>
        <w:t>WHEREAS</w:t>
      </w:r>
      <w:r w:rsidRPr="009B12C9">
        <w:t xml:space="preserve"> the Chevy Chase Community Center (CCCC) operated by DC Department of Parks and Recreation was built in 1967 and is in critical need of modernization in order to meet current structural, technological</w:t>
      </w:r>
      <w:r w:rsidR="005F1006">
        <w:t xml:space="preserve">, </w:t>
      </w:r>
      <w:r w:rsidRPr="009B12C9">
        <w:t>safety and use standards, including</w:t>
      </w:r>
      <w:r w:rsidR="005F1006">
        <w:t xml:space="preserve"> compliance with</w:t>
      </w:r>
      <w:r w:rsidRPr="009B12C9">
        <w:t xml:space="preserve"> the Americans with Disabilities Act (ADA)</w:t>
      </w:r>
      <w:proofErr w:type="gramStart"/>
      <w:r>
        <w:t>;</w:t>
      </w:r>
      <w:proofErr w:type="gramEnd"/>
      <w:r w:rsidRPr="009B12C9">
        <w:t xml:space="preserve"> </w:t>
      </w:r>
    </w:p>
    <w:p w:rsidR="002D1106" w:rsidRPr="009B12C9" w:rsidRDefault="002D1106" w:rsidP="002D1106"/>
    <w:p w:rsidR="002D1106" w:rsidRDefault="002D1106" w:rsidP="002D1106">
      <w:r w:rsidRPr="009B12C9">
        <w:rPr>
          <w:b/>
        </w:rPr>
        <w:t>WHEREAS</w:t>
      </w:r>
      <w:r w:rsidRPr="009B12C9">
        <w:t xml:space="preserve"> the CCCC serves as the home of Club 60+ which launched one year ago and provides regularly scheduled programs for the physical and social wellbeing of seniors in Ward 3 &amp; Ward 4</w:t>
      </w:r>
      <w:r>
        <w:t>;</w:t>
      </w:r>
    </w:p>
    <w:p w:rsidR="00977830" w:rsidRDefault="00977830" w:rsidP="00977830"/>
    <w:p w:rsidR="00977830" w:rsidRDefault="00977830" w:rsidP="00977830">
      <w:bookmarkStart w:id="0" w:name="_GoBack"/>
      <w:bookmarkEnd w:id="0"/>
      <w:r w:rsidRPr="007048F2">
        <w:rPr>
          <w:b/>
        </w:rPr>
        <w:t>WHEREAS</w:t>
      </w:r>
      <w:r>
        <w:rPr>
          <w:b/>
        </w:rPr>
        <w:t xml:space="preserve"> </w:t>
      </w:r>
      <w:r w:rsidRPr="009B12C9">
        <w:t>senior and adult patrons find it challenging to navigate the child-sized bathroom stalls, the narrow tread and steep staircases as well as entering and exiting the building with strollers, wheelchairs or canes without automatic doors.</w:t>
      </w:r>
    </w:p>
    <w:p w:rsidR="00977830" w:rsidRDefault="00977830" w:rsidP="00977830"/>
    <w:p w:rsidR="00977830" w:rsidRPr="009B12C9" w:rsidRDefault="00977830" w:rsidP="002D1106">
      <w:pPr>
        <w:rPr>
          <w:strike/>
        </w:rPr>
      </w:pPr>
    </w:p>
    <w:p w:rsidR="002D1106" w:rsidRDefault="002D1106" w:rsidP="002D1106">
      <w:pPr>
        <w:rPr>
          <w:strike/>
        </w:rPr>
      </w:pPr>
    </w:p>
    <w:p w:rsidR="00977830" w:rsidRDefault="00977830" w:rsidP="00977830">
      <w:r>
        <w:rPr>
          <w:b/>
        </w:rPr>
        <w:t xml:space="preserve">THEREFORE BE IT RESOLVED </w:t>
      </w:r>
      <w:r>
        <w:t>that a thorough, professional assessment of the Chevy Chase Community Center be conducted as soon as possible to determine the specific improvements needed to bring it into compliance with modern standards and that</w:t>
      </w:r>
      <w:r w:rsidRPr="00CB68ED">
        <w:t>, based on assessment findings and structural limitations present budget alternatives for the implementation of the needed repairs.</w:t>
      </w:r>
    </w:p>
    <w:p w:rsidR="00977830" w:rsidRDefault="00977830" w:rsidP="00977830"/>
    <w:p w:rsidR="00977830" w:rsidRDefault="00977830" w:rsidP="00977830">
      <w:r>
        <w:t>Sincerely,</w:t>
      </w:r>
    </w:p>
    <w:p w:rsidR="00977830" w:rsidRDefault="00977830" w:rsidP="00977830"/>
    <w:p w:rsidR="00977830" w:rsidRDefault="00977830" w:rsidP="00977830"/>
    <w:p w:rsidR="00977830" w:rsidRDefault="00977830" w:rsidP="00977830">
      <w:r>
        <w:t>Jim McCarthy</w:t>
      </w:r>
    </w:p>
    <w:p w:rsidR="00977830" w:rsidRDefault="00977830" w:rsidP="00977830">
      <w:r>
        <w:t>Chair</w:t>
      </w:r>
    </w:p>
    <w:p w:rsidR="00977830" w:rsidRDefault="00977830" w:rsidP="00977830">
      <w:r>
        <w:t>ANC3/4G</w:t>
      </w:r>
    </w:p>
    <w:p w:rsidR="00977830" w:rsidRDefault="00977830" w:rsidP="00977830"/>
    <w:p w:rsidR="00977830" w:rsidRDefault="00977830" w:rsidP="00977830"/>
    <w:p w:rsidR="00977830" w:rsidRDefault="00977830" w:rsidP="00977830">
      <w:r>
        <w:t>cc:</w:t>
      </w:r>
      <w:r>
        <w:tab/>
        <w:t xml:space="preserve">Beatriz Otero, Deputy Mayor of Health and Human Services </w:t>
      </w:r>
    </w:p>
    <w:p w:rsidR="00977830" w:rsidRDefault="00977830" w:rsidP="00977830">
      <w:pPr>
        <w:ind w:firstLine="720"/>
      </w:pPr>
      <w:r>
        <w:t xml:space="preserve">Sharia </w:t>
      </w:r>
      <w:proofErr w:type="spellStart"/>
      <w:r>
        <w:t>Shanklin</w:t>
      </w:r>
      <w:proofErr w:type="spellEnd"/>
      <w:r>
        <w:t xml:space="preserve">, PhD Department of Parks and Recreation </w:t>
      </w:r>
    </w:p>
    <w:p w:rsidR="00977830" w:rsidRDefault="00977830" w:rsidP="00977830">
      <w:pPr>
        <w:ind w:firstLine="720"/>
      </w:pPr>
      <w:r>
        <w:t xml:space="preserve">John Thompson, PhD, DC Office on Aging </w:t>
      </w:r>
    </w:p>
    <w:p w:rsidR="00977830" w:rsidRDefault="00977830" w:rsidP="00977830">
      <w:pPr>
        <w:ind w:firstLine="720"/>
      </w:pPr>
      <w:r>
        <w:t xml:space="preserve">Phil </w:t>
      </w:r>
      <w:proofErr w:type="spellStart"/>
      <w:r>
        <w:t>Mendelson</w:t>
      </w:r>
      <w:proofErr w:type="spellEnd"/>
      <w:r>
        <w:t xml:space="preserve">, DC Council Chairman </w:t>
      </w:r>
    </w:p>
    <w:p w:rsidR="00977830" w:rsidRDefault="00977830" w:rsidP="00977830">
      <w:pPr>
        <w:ind w:firstLine="720"/>
      </w:pPr>
      <w:r>
        <w:t xml:space="preserve">Mary </w:t>
      </w:r>
      <w:proofErr w:type="spellStart"/>
      <w:r>
        <w:t>Cheh</w:t>
      </w:r>
      <w:proofErr w:type="spellEnd"/>
      <w:r>
        <w:t xml:space="preserve">, Councilmember for Ward 3 </w:t>
      </w:r>
    </w:p>
    <w:p w:rsidR="00977830" w:rsidRDefault="00977830" w:rsidP="00977830">
      <w:pPr>
        <w:ind w:firstLine="720"/>
      </w:pPr>
      <w:r>
        <w:t>Muriel Bowser, Councilmember for Ward 4</w:t>
      </w:r>
    </w:p>
    <w:p w:rsidR="00977830" w:rsidRDefault="00977830" w:rsidP="00977830">
      <w:pPr>
        <w:ind w:firstLine="720"/>
      </w:pPr>
      <w:r>
        <w:t>Yvette Alexander, Chair, DC Council’s Health Committee</w:t>
      </w:r>
    </w:p>
    <w:p w:rsidR="00977830" w:rsidRPr="002D1106" w:rsidRDefault="00977830" w:rsidP="002D1106">
      <w:pPr>
        <w:rPr>
          <w:b/>
        </w:rPr>
      </w:pPr>
    </w:p>
    <w:sectPr w:rsidR="00977830" w:rsidRPr="002D1106" w:rsidSect="00977830">
      <w:headerReference w:type="default" r:id="rId10"/>
      <w:pgSz w:w="12240" w:h="15840"/>
      <w:pgMar w:top="1440" w:right="1440" w:bottom="1296"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A4" w:rsidRDefault="008563A4" w:rsidP="00B66B03">
      <w:r>
        <w:separator/>
      </w:r>
    </w:p>
  </w:endnote>
  <w:endnote w:type="continuationSeparator" w:id="0">
    <w:p w:rsidR="008563A4" w:rsidRDefault="008563A4" w:rsidP="00B6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A4" w:rsidRDefault="008563A4" w:rsidP="00B66B03">
      <w:r>
        <w:separator/>
      </w:r>
    </w:p>
  </w:footnote>
  <w:footnote w:type="continuationSeparator" w:id="0">
    <w:p w:rsidR="008563A4" w:rsidRDefault="008563A4" w:rsidP="00B66B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5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8010"/>
    </w:tblGrid>
    <w:tr w:rsidR="00B66B03" w:rsidTr="00A07206">
      <w:tc>
        <w:tcPr>
          <w:tcW w:w="3348" w:type="dxa"/>
        </w:tcPr>
        <w:p w:rsidR="00B66B03" w:rsidRDefault="00D85648" w:rsidP="00B66B03">
          <w:pPr>
            <w:pStyle w:val="Header"/>
          </w:pPr>
          <w:r>
            <w:t xml:space="preserve"> </w:t>
          </w:r>
          <w:r w:rsidR="00264FB8">
            <w:t xml:space="preserve">   </w:t>
          </w:r>
          <w:r w:rsidR="00B66B03">
            <w:rPr>
              <w:noProof/>
            </w:rPr>
            <w:drawing>
              <wp:inline distT="0" distB="0" distL="0" distR="0" wp14:anchorId="33780576" wp14:editId="1E7648A0">
                <wp:extent cx="1840992" cy="7498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992" cy="749808"/>
                        </a:xfrm>
                        <a:prstGeom prst="rect">
                          <a:avLst/>
                        </a:prstGeom>
                      </pic:spPr>
                    </pic:pic>
                  </a:graphicData>
                </a:graphic>
              </wp:inline>
            </w:drawing>
          </w:r>
        </w:p>
      </w:tc>
      <w:tc>
        <w:tcPr>
          <w:tcW w:w="8010" w:type="dxa"/>
        </w:tcPr>
        <w:p w:rsidR="00B66B03" w:rsidRPr="00A07206" w:rsidRDefault="00B66B03" w:rsidP="00B66B03">
          <w:pPr>
            <w:pStyle w:val="Header"/>
            <w:rPr>
              <w:rFonts w:ascii="Arial" w:hAnsi="Arial" w:cs="Arial"/>
              <w:b/>
              <w:sz w:val="34"/>
              <w:szCs w:val="34"/>
            </w:rPr>
          </w:pPr>
          <w:r w:rsidRPr="00A07206">
            <w:rPr>
              <w:rFonts w:ascii="Arial" w:hAnsi="Arial" w:cs="Arial"/>
              <w:b/>
              <w:sz w:val="34"/>
              <w:szCs w:val="34"/>
            </w:rPr>
            <w:t>Chevy Chase</w:t>
          </w:r>
        </w:p>
        <w:p w:rsidR="00B66B03" w:rsidRDefault="00B66B03" w:rsidP="00B66B03">
          <w:pPr>
            <w:pStyle w:val="Header"/>
            <w:rPr>
              <w:rFonts w:ascii="Arial" w:hAnsi="Arial" w:cs="Arial"/>
              <w:b/>
              <w:sz w:val="38"/>
              <w:szCs w:val="38"/>
            </w:rPr>
          </w:pPr>
          <w:r w:rsidRPr="00A07206">
            <w:rPr>
              <w:rFonts w:ascii="Arial" w:hAnsi="Arial" w:cs="Arial"/>
              <w:b/>
              <w:sz w:val="38"/>
              <w:szCs w:val="38"/>
            </w:rPr>
            <w:t>Advisory Neighborhood Commission 3/4G</w:t>
          </w:r>
        </w:p>
        <w:p w:rsidR="00A07206" w:rsidRPr="00A07206" w:rsidRDefault="00A07206" w:rsidP="00B66B03">
          <w:pPr>
            <w:pStyle w:val="Header"/>
            <w:rPr>
              <w:b/>
              <w:sz w:val="38"/>
              <w:szCs w:val="38"/>
            </w:rPr>
          </w:pPr>
          <w:r w:rsidRPr="00E22DF1">
            <w:rPr>
              <w:rFonts w:ascii="Arial" w:hAnsi="Arial" w:cs="Arial"/>
              <w:sz w:val="20"/>
              <w:szCs w:val="20"/>
            </w:rPr>
            <w:t>MAILING ADDRESS: P.O. BOX 6252 Northwest Station Washington, DC 20015</w:t>
          </w:r>
        </w:p>
      </w:tc>
    </w:tr>
    <w:tr w:rsidR="00B66B03" w:rsidTr="00F70F8D">
      <w:tc>
        <w:tcPr>
          <w:tcW w:w="3348" w:type="dxa"/>
          <w:vAlign w:val="center"/>
        </w:tcPr>
        <w:p w:rsidR="00264FB8" w:rsidRDefault="00264FB8" w:rsidP="00F70F8D">
          <w:pPr>
            <w:pStyle w:val="Header"/>
            <w:jc w:val="right"/>
            <w:rPr>
              <w:sz w:val="20"/>
              <w:szCs w:val="20"/>
            </w:rPr>
          </w:pPr>
        </w:p>
        <w:p w:rsidR="00B66B03" w:rsidRPr="00264FB8" w:rsidRDefault="00264FB8" w:rsidP="00F70F8D">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00B66B03" w:rsidRPr="00264FB8">
            <w:rPr>
              <w:rFonts w:ascii="MS Reference Sans Serif" w:hAnsi="MS Reference Sans Serif"/>
              <w:sz w:val="16"/>
              <w:szCs w:val="16"/>
            </w:rPr>
            <w:t>CHEVY CHASE OFFICE</w:t>
          </w:r>
        </w:p>
        <w:p w:rsidR="00B66B03" w:rsidRPr="00264FB8" w:rsidRDefault="00264FB8" w:rsidP="00F70F8D">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00B66B03" w:rsidRPr="00264FB8">
            <w:rPr>
              <w:rFonts w:ascii="MS Reference Sans Serif" w:hAnsi="MS Reference Sans Serif"/>
              <w:sz w:val="16"/>
              <w:szCs w:val="16"/>
            </w:rPr>
            <w:t>5601 Connecticut Ave. NW</w:t>
          </w:r>
        </w:p>
        <w:p w:rsidR="00B66B03" w:rsidRPr="00264FB8" w:rsidRDefault="00264FB8" w:rsidP="00F70F8D">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00B66B03" w:rsidRPr="00264FB8">
            <w:rPr>
              <w:rFonts w:ascii="MS Reference Sans Serif" w:hAnsi="MS Reference Sans Serif"/>
              <w:sz w:val="16"/>
              <w:szCs w:val="16"/>
            </w:rPr>
            <w:t>Washington, DC 20015</w:t>
          </w:r>
        </w:p>
        <w:p w:rsidR="00264FB8" w:rsidRPr="00264FB8" w:rsidRDefault="00264FB8" w:rsidP="00406F01">
          <w:pPr>
            <w:pStyle w:val="Header"/>
            <w:jc w:val="right"/>
            <w:rPr>
              <w:rFonts w:ascii="MS Reference Sans Serif" w:hAnsi="MS Reference Sans Serif"/>
              <w:sz w:val="16"/>
              <w:szCs w:val="16"/>
            </w:rPr>
          </w:pPr>
          <w:r w:rsidRPr="00264FB8">
            <w:rPr>
              <w:rFonts w:ascii="MS Reference Sans Serif" w:hAnsi="MS Reference Sans Serif"/>
              <w:sz w:val="16"/>
              <w:szCs w:val="16"/>
            </w:rPr>
            <w:t xml:space="preserve">      </w:t>
          </w:r>
          <w:r>
            <w:rPr>
              <w:rFonts w:ascii="MS Reference Sans Serif" w:hAnsi="MS Reference Sans Serif"/>
              <w:sz w:val="16"/>
              <w:szCs w:val="16"/>
            </w:rPr>
            <w:t xml:space="preserve">         </w:t>
          </w:r>
          <w:r w:rsidRPr="00264FB8">
            <w:rPr>
              <w:rFonts w:ascii="MS Reference Sans Serif" w:hAnsi="MS Reference Sans Serif"/>
              <w:sz w:val="16"/>
              <w:szCs w:val="16"/>
            </w:rPr>
            <w:t xml:space="preserve">                 </w:t>
          </w:r>
          <w:r w:rsidR="00B66B03" w:rsidRPr="00264FB8">
            <w:rPr>
              <w:rFonts w:ascii="MS Reference Sans Serif" w:hAnsi="MS Reference Sans Serif"/>
              <w:sz w:val="16"/>
              <w:szCs w:val="16"/>
            </w:rPr>
            <w:t>(202) 363-5803</w:t>
          </w:r>
          <w:r w:rsidRPr="00264FB8">
            <w:rPr>
              <w:rFonts w:ascii="MS Reference Sans Serif" w:hAnsi="MS Reference Sans Serif"/>
              <w:sz w:val="16"/>
              <w:szCs w:val="16"/>
            </w:rPr>
            <w:t xml:space="preserve">     </w:t>
          </w:r>
          <w:r w:rsidR="00406F01">
            <w:rPr>
              <w:rFonts w:ascii="MS Reference Sans Serif" w:hAnsi="MS Reference Sans Serif"/>
              <w:sz w:val="16"/>
              <w:szCs w:val="16"/>
            </w:rPr>
            <w:t xml:space="preserve">                  </w:t>
          </w:r>
        </w:p>
        <w:p w:rsidR="00B66B03" w:rsidRPr="00264FB8" w:rsidRDefault="00264FB8" w:rsidP="00F70F8D">
          <w:pPr>
            <w:pStyle w:val="Header"/>
            <w:jc w:val="right"/>
            <w:rPr>
              <w:sz w:val="20"/>
              <w:szCs w:val="20"/>
            </w:rPr>
          </w:pPr>
          <w:r>
            <w:rPr>
              <w:rFonts w:ascii="MS Reference Sans Serif" w:hAnsi="MS Reference Sans Serif"/>
              <w:sz w:val="16"/>
              <w:szCs w:val="16"/>
            </w:rPr>
            <w:t xml:space="preserve"> </w:t>
          </w:r>
          <w:r w:rsidR="00B66B03" w:rsidRPr="00264FB8">
            <w:rPr>
              <w:rFonts w:ascii="MS Reference Sans Serif" w:hAnsi="MS Reference Sans Serif"/>
              <w:sz w:val="16"/>
              <w:szCs w:val="16"/>
            </w:rPr>
            <w:t>E-mail</w:t>
          </w:r>
          <w:r w:rsidR="00B66B03" w:rsidRPr="00264FB8">
            <w:rPr>
              <w:rFonts w:ascii="MS Reference Sans Serif" w:hAnsi="MS Reference Sans Serif" w:cs="Calibri"/>
              <w:sz w:val="16"/>
              <w:szCs w:val="16"/>
            </w:rPr>
            <w:t xml:space="preserve">  chevychaseanc3@verizon.net</w:t>
          </w:r>
        </w:p>
      </w:tc>
      <w:tc>
        <w:tcPr>
          <w:tcW w:w="8010" w:type="dxa"/>
        </w:tcPr>
        <w:p w:rsidR="00B66B03" w:rsidRPr="00A07206" w:rsidRDefault="00B66B03" w:rsidP="00B66B03">
          <w:pPr>
            <w:pStyle w:val="Header"/>
            <w:rPr>
              <w:rFonts w:ascii="Arial" w:hAnsi="Arial" w:cs="Arial"/>
              <w:sz w:val="20"/>
              <w:szCs w:val="20"/>
            </w:rPr>
          </w:pPr>
        </w:p>
      </w:tc>
    </w:tr>
  </w:tbl>
  <w:p w:rsidR="00B66B03" w:rsidRPr="00B66B03" w:rsidRDefault="00B66B03" w:rsidP="00B66B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DEE"/>
    <w:multiLevelType w:val="multilevel"/>
    <w:tmpl w:val="C84CA158"/>
    <w:lvl w:ilvl="0">
      <w:start w:val="1"/>
      <w:numFmt w:val="decimal"/>
      <w:lvlText w:val="%1."/>
      <w:lvlJc w:val="left"/>
      <w:pPr>
        <w:ind w:left="360" w:hanging="360"/>
      </w:pPr>
      <w:rPr>
        <w:rFonts w:hint="default"/>
        <w:color w:val="000000"/>
        <w:position w:val="0"/>
        <w:sz w:val="22"/>
        <w:szCs w:val="22"/>
        <w:rtl w:val="0"/>
      </w:rPr>
    </w:lvl>
    <w:lvl w:ilvl="1">
      <w:start w:val="1"/>
      <w:numFmt w:val="upperLetter"/>
      <w:lvlText w:val="%2."/>
      <w:lvlJc w:val="left"/>
      <w:pPr>
        <w:ind w:left="792" w:hanging="432"/>
      </w:pPr>
      <w:rPr>
        <w:rFonts w:hint="default"/>
        <w:color w:val="000000"/>
        <w:position w:val="0"/>
        <w:sz w:val="22"/>
        <w:szCs w:val="22"/>
        <w:rtl w:val="0"/>
      </w:rPr>
    </w:lvl>
    <w:lvl w:ilvl="2">
      <w:start w:val="1"/>
      <w:numFmt w:val="decimal"/>
      <w:lvlText w:val="%1.%2.%3."/>
      <w:lvlJc w:val="left"/>
      <w:pPr>
        <w:ind w:left="1224" w:hanging="504"/>
      </w:pPr>
      <w:rPr>
        <w:rFonts w:hint="default"/>
        <w:color w:val="000000"/>
        <w:position w:val="0"/>
        <w:sz w:val="22"/>
        <w:szCs w:val="22"/>
        <w:rtl w:val="0"/>
      </w:rPr>
    </w:lvl>
    <w:lvl w:ilvl="3">
      <w:start w:val="1"/>
      <w:numFmt w:val="decimal"/>
      <w:lvlText w:val="%1.%2.%3.%4."/>
      <w:lvlJc w:val="left"/>
      <w:pPr>
        <w:ind w:left="1728" w:hanging="648"/>
      </w:pPr>
      <w:rPr>
        <w:rFonts w:hint="default"/>
        <w:color w:val="000000"/>
        <w:position w:val="0"/>
        <w:sz w:val="22"/>
        <w:szCs w:val="22"/>
        <w:rtl w:val="0"/>
      </w:rPr>
    </w:lvl>
    <w:lvl w:ilvl="4">
      <w:start w:val="1"/>
      <w:numFmt w:val="decimal"/>
      <w:lvlText w:val="%1.%2.%3.%4.%5."/>
      <w:lvlJc w:val="left"/>
      <w:pPr>
        <w:ind w:left="2232" w:hanging="792"/>
      </w:pPr>
      <w:rPr>
        <w:rFonts w:hint="default"/>
        <w:color w:val="000000"/>
        <w:position w:val="0"/>
        <w:sz w:val="22"/>
        <w:szCs w:val="22"/>
        <w:rtl w:val="0"/>
      </w:rPr>
    </w:lvl>
    <w:lvl w:ilvl="5">
      <w:start w:val="1"/>
      <w:numFmt w:val="decimal"/>
      <w:lvlText w:val="%1.%2.%3.%4.%5.%6."/>
      <w:lvlJc w:val="left"/>
      <w:pPr>
        <w:ind w:left="2736" w:hanging="936"/>
      </w:pPr>
      <w:rPr>
        <w:rFonts w:hint="default"/>
        <w:color w:val="000000"/>
        <w:position w:val="0"/>
        <w:sz w:val="22"/>
        <w:szCs w:val="22"/>
        <w:rtl w:val="0"/>
      </w:rPr>
    </w:lvl>
    <w:lvl w:ilvl="6">
      <w:start w:val="1"/>
      <w:numFmt w:val="decimal"/>
      <w:lvlText w:val="%1.%2.%3.%4.%5.%6.%7."/>
      <w:lvlJc w:val="left"/>
      <w:pPr>
        <w:ind w:left="3240" w:hanging="1080"/>
      </w:pPr>
      <w:rPr>
        <w:rFonts w:hint="default"/>
        <w:color w:val="000000"/>
        <w:position w:val="0"/>
        <w:sz w:val="22"/>
        <w:szCs w:val="22"/>
        <w:rtl w:val="0"/>
      </w:rPr>
    </w:lvl>
    <w:lvl w:ilvl="7">
      <w:start w:val="1"/>
      <w:numFmt w:val="decimal"/>
      <w:lvlText w:val="%1.%2.%3.%4.%5.%6.%7.%8."/>
      <w:lvlJc w:val="left"/>
      <w:pPr>
        <w:ind w:left="3744" w:hanging="1224"/>
      </w:pPr>
      <w:rPr>
        <w:rFonts w:hint="default"/>
        <w:color w:val="000000"/>
        <w:position w:val="0"/>
        <w:sz w:val="22"/>
        <w:szCs w:val="22"/>
        <w:rtl w:val="0"/>
      </w:rPr>
    </w:lvl>
    <w:lvl w:ilvl="8">
      <w:start w:val="1"/>
      <w:numFmt w:val="decimal"/>
      <w:lvlText w:val="%1.%2.%3.%4.%5.%6.%7.%8.%9."/>
      <w:lvlJc w:val="left"/>
      <w:pPr>
        <w:ind w:left="4320" w:hanging="1440"/>
      </w:pPr>
      <w:rPr>
        <w:rFonts w:hint="default"/>
        <w:color w:val="000000"/>
        <w:position w:val="0"/>
        <w:sz w:val="22"/>
        <w:szCs w:val="22"/>
        <w:rtl w:val="0"/>
      </w:rPr>
    </w:lvl>
  </w:abstractNum>
  <w:abstractNum w:abstractNumId="1">
    <w:nsid w:val="25747BB1"/>
    <w:multiLevelType w:val="hybridMultilevel"/>
    <w:tmpl w:val="84C2A580"/>
    <w:lvl w:ilvl="0" w:tplc="A0EE340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1924A09"/>
    <w:multiLevelType w:val="hybridMultilevel"/>
    <w:tmpl w:val="E294EB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CDA3EA8"/>
    <w:multiLevelType w:val="hybridMultilevel"/>
    <w:tmpl w:val="43E872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03"/>
    <w:rsid w:val="0000099D"/>
    <w:rsid w:val="000057DA"/>
    <w:rsid w:val="0000744E"/>
    <w:rsid w:val="000123BF"/>
    <w:rsid w:val="00012A6C"/>
    <w:rsid w:val="000134AA"/>
    <w:rsid w:val="00015873"/>
    <w:rsid w:val="00016746"/>
    <w:rsid w:val="00016E8D"/>
    <w:rsid w:val="000206C5"/>
    <w:rsid w:val="00021EFC"/>
    <w:rsid w:val="00025809"/>
    <w:rsid w:val="00026AC4"/>
    <w:rsid w:val="00032550"/>
    <w:rsid w:val="000338B1"/>
    <w:rsid w:val="000363FD"/>
    <w:rsid w:val="00037BD9"/>
    <w:rsid w:val="00050DE9"/>
    <w:rsid w:val="000539E9"/>
    <w:rsid w:val="00054D68"/>
    <w:rsid w:val="0005652A"/>
    <w:rsid w:val="00061336"/>
    <w:rsid w:val="000615CB"/>
    <w:rsid w:val="00062E1A"/>
    <w:rsid w:val="00072B0A"/>
    <w:rsid w:val="00076470"/>
    <w:rsid w:val="00076CBB"/>
    <w:rsid w:val="00076F3F"/>
    <w:rsid w:val="0008295B"/>
    <w:rsid w:val="00082A6E"/>
    <w:rsid w:val="00083D26"/>
    <w:rsid w:val="00091B02"/>
    <w:rsid w:val="00092136"/>
    <w:rsid w:val="000A0DEC"/>
    <w:rsid w:val="000A5CA2"/>
    <w:rsid w:val="000B0C5A"/>
    <w:rsid w:val="000B59E7"/>
    <w:rsid w:val="000B7AB8"/>
    <w:rsid w:val="000C1CBE"/>
    <w:rsid w:val="000C2E6A"/>
    <w:rsid w:val="000C3D45"/>
    <w:rsid w:val="000C709E"/>
    <w:rsid w:val="000D3E75"/>
    <w:rsid w:val="000D6169"/>
    <w:rsid w:val="000D7F69"/>
    <w:rsid w:val="000E2DF3"/>
    <w:rsid w:val="000E4CD2"/>
    <w:rsid w:val="000F0937"/>
    <w:rsid w:val="00101000"/>
    <w:rsid w:val="001126DD"/>
    <w:rsid w:val="00120C12"/>
    <w:rsid w:val="001223DF"/>
    <w:rsid w:val="001225A9"/>
    <w:rsid w:val="00125469"/>
    <w:rsid w:val="0013174C"/>
    <w:rsid w:val="0013175D"/>
    <w:rsid w:val="00142CE4"/>
    <w:rsid w:val="00142D0D"/>
    <w:rsid w:val="0014397E"/>
    <w:rsid w:val="00143F33"/>
    <w:rsid w:val="00145302"/>
    <w:rsid w:val="00145ECB"/>
    <w:rsid w:val="00150648"/>
    <w:rsid w:val="00152242"/>
    <w:rsid w:val="00155345"/>
    <w:rsid w:val="00165A03"/>
    <w:rsid w:val="0017474C"/>
    <w:rsid w:val="001779C3"/>
    <w:rsid w:val="00181F6D"/>
    <w:rsid w:val="00184CCF"/>
    <w:rsid w:val="00185F56"/>
    <w:rsid w:val="001879F2"/>
    <w:rsid w:val="00197406"/>
    <w:rsid w:val="001A3CFB"/>
    <w:rsid w:val="001A5225"/>
    <w:rsid w:val="001A67CB"/>
    <w:rsid w:val="001B13C6"/>
    <w:rsid w:val="001B74BF"/>
    <w:rsid w:val="001D19B0"/>
    <w:rsid w:val="001D1F3E"/>
    <w:rsid w:val="001D4E07"/>
    <w:rsid w:val="001D5F75"/>
    <w:rsid w:val="001E13A6"/>
    <w:rsid w:val="001E309D"/>
    <w:rsid w:val="001E3960"/>
    <w:rsid w:val="001E4E71"/>
    <w:rsid w:val="001E613D"/>
    <w:rsid w:val="001F612D"/>
    <w:rsid w:val="002061C9"/>
    <w:rsid w:val="002066AD"/>
    <w:rsid w:val="00207095"/>
    <w:rsid w:val="00214127"/>
    <w:rsid w:val="00214620"/>
    <w:rsid w:val="002153EB"/>
    <w:rsid w:val="0022024A"/>
    <w:rsid w:val="00222B8E"/>
    <w:rsid w:val="00226606"/>
    <w:rsid w:val="00231AE6"/>
    <w:rsid w:val="00247D2C"/>
    <w:rsid w:val="00250F09"/>
    <w:rsid w:val="00252D01"/>
    <w:rsid w:val="002544FA"/>
    <w:rsid w:val="00255312"/>
    <w:rsid w:val="00257296"/>
    <w:rsid w:val="00257F4C"/>
    <w:rsid w:val="00261F2E"/>
    <w:rsid w:val="00264FB8"/>
    <w:rsid w:val="0027180A"/>
    <w:rsid w:val="002729F8"/>
    <w:rsid w:val="00276451"/>
    <w:rsid w:val="00281DDD"/>
    <w:rsid w:val="00282893"/>
    <w:rsid w:val="002A5E12"/>
    <w:rsid w:val="002A694D"/>
    <w:rsid w:val="002B1A0F"/>
    <w:rsid w:val="002B51D4"/>
    <w:rsid w:val="002C4F28"/>
    <w:rsid w:val="002C77C6"/>
    <w:rsid w:val="002D0B9C"/>
    <w:rsid w:val="002D1106"/>
    <w:rsid w:val="002D6DEE"/>
    <w:rsid w:val="002E243A"/>
    <w:rsid w:val="002E3F9C"/>
    <w:rsid w:val="002E4C77"/>
    <w:rsid w:val="00303491"/>
    <w:rsid w:val="00303F4F"/>
    <w:rsid w:val="00306449"/>
    <w:rsid w:val="003075FA"/>
    <w:rsid w:val="0033159C"/>
    <w:rsid w:val="00336B34"/>
    <w:rsid w:val="00340268"/>
    <w:rsid w:val="00340DEA"/>
    <w:rsid w:val="00341E77"/>
    <w:rsid w:val="003426CA"/>
    <w:rsid w:val="003522C3"/>
    <w:rsid w:val="00352D77"/>
    <w:rsid w:val="003558C0"/>
    <w:rsid w:val="003568A3"/>
    <w:rsid w:val="00370AA9"/>
    <w:rsid w:val="00372083"/>
    <w:rsid w:val="003901D2"/>
    <w:rsid w:val="00390617"/>
    <w:rsid w:val="00392BFB"/>
    <w:rsid w:val="0039529B"/>
    <w:rsid w:val="00397DD8"/>
    <w:rsid w:val="003A2B8A"/>
    <w:rsid w:val="003A4D2D"/>
    <w:rsid w:val="003B2793"/>
    <w:rsid w:val="003C2C9E"/>
    <w:rsid w:val="003C457D"/>
    <w:rsid w:val="003D1F3E"/>
    <w:rsid w:val="003E0872"/>
    <w:rsid w:val="003E342A"/>
    <w:rsid w:val="003F1357"/>
    <w:rsid w:val="003F6730"/>
    <w:rsid w:val="00401541"/>
    <w:rsid w:val="00406D6B"/>
    <w:rsid w:val="00406F01"/>
    <w:rsid w:val="004076BD"/>
    <w:rsid w:val="00411DB6"/>
    <w:rsid w:val="00412242"/>
    <w:rsid w:val="00414962"/>
    <w:rsid w:val="0041519A"/>
    <w:rsid w:val="00420C54"/>
    <w:rsid w:val="00421D4C"/>
    <w:rsid w:val="00431256"/>
    <w:rsid w:val="00435871"/>
    <w:rsid w:val="004369E0"/>
    <w:rsid w:val="00447390"/>
    <w:rsid w:val="004473BF"/>
    <w:rsid w:val="004537D2"/>
    <w:rsid w:val="00454096"/>
    <w:rsid w:val="00462283"/>
    <w:rsid w:val="00465541"/>
    <w:rsid w:val="0047507E"/>
    <w:rsid w:val="0048080F"/>
    <w:rsid w:val="0048139C"/>
    <w:rsid w:val="0048231B"/>
    <w:rsid w:val="0048607C"/>
    <w:rsid w:val="00493C3F"/>
    <w:rsid w:val="00496217"/>
    <w:rsid w:val="00497DB2"/>
    <w:rsid w:val="004A1230"/>
    <w:rsid w:val="004A3C9D"/>
    <w:rsid w:val="004A44A2"/>
    <w:rsid w:val="004A4EE8"/>
    <w:rsid w:val="004B47F9"/>
    <w:rsid w:val="004C3791"/>
    <w:rsid w:val="004D2964"/>
    <w:rsid w:val="004D7574"/>
    <w:rsid w:val="004E3302"/>
    <w:rsid w:val="004E5EA8"/>
    <w:rsid w:val="004E7778"/>
    <w:rsid w:val="00500EFE"/>
    <w:rsid w:val="0050370C"/>
    <w:rsid w:val="00506336"/>
    <w:rsid w:val="00507514"/>
    <w:rsid w:val="00517F0C"/>
    <w:rsid w:val="005201F1"/>
    <w:rsid w:val="00522E4C"/>
    <w:rsid w:val="0052571A"/>
    <w:rsid w:val="00525DFC"/>
    <w:rsid w:val="00531609"/>
    <w:rsid w:val="00531F82"/>
    <w:rsid w:val="00535D49"/>
    <w:rsid w:val="00540235"/>
    <w:rsid w:val="00540ACE"/>
    <w:rsid w:val="00540FA0"/>
    <w:rsid w:val="005416A6"/>
    <w:rsid w:val="00544AA0"/>
    <w:rsid w:val="00546D6A"/>
    <w:rsid w:val="00550D0D"/>
    <w:rsid w:val="00553677"/>
    <w:rsid w:val="0055368A"/>
    <w:rsid w:val="00553922"/>
    <w:rsid w:val="0055742F"/>
    <w:rsid w:val="005578BC"/>
    <w:rsid w:val="00557A6C"/>
    <w:rsid w:val="00561B62"/>
    <w:rsid w:val="005706CA"/>
    <w:rsid w:val="005733A8"/>
    <w:rsid w:val="00573D10"/>
    <w:rsid w:val="00580BEF"/>
    <w:rsid w:val="00584A91"/>
    <w:rsid w:val="005867C5"/>
    <w:rsid w:val="00591846"/>
    <w:rsid w:val="00592908"/>
    <w:rsid w:val="00593A72"/>
    <w:rsid w:val="005972AE"/>
    <w:rsid w:val="005A3B4C"/>
    <w:rsid w:val="005A3E96"/>
    <w:rsid w:val="005B08EB"/>
    <w:rsid w:val="005B3667"/>
    <w:rsid w:val="005C5CA1"/>
    <w:rsid w:val="005C77E5"/>
    <w:rsid w:val="005D0DEC"/>
    <w:rsid w:val="005D1065"/>
    <w:rsid w:val="005E3879"/>
    <w:rsid w:val="005E699C"/>
    <w:rsid w:val="005F1006"/>
    <w:rsid w:val="005F2C64"/>
    <w:rsid w:val="005F425E"/>
    <w:rsid w:val="0061191B"/>
    <w:rsid w:val="00622935"/>
    <w:rsid w:val="00623B64"/>
    <w:rsid w:val="00627880"/>
    <w:rsid w:val="0063053F"/>
    <w:rsid w:val="0063135C"/>
    <w:rsid w:val="00631DE7"/>
    <w:rsid w:val="00637CB3"/>
    <w:rsid w:val="00645FFF"/>
    <w:rsid w:val="006533AF"/>
    <w:rsid w:val="00654180"/>
    <w:rsid w:val="00684134"/>
    <w:rsid w:val="00684504"/>
    <w:rsid w:val="00684854"/>
    <w:rsid w:val="00691998"/>
    <w:rsid w:val="00693D5F"/>
    <w:rsid w:val="00697D68"/>
    <w:rsid w:val="006A1AB0"/>
    <w:rsid w:val="006A62F0"/>
    <w:rsid w:val="006B5754"/>
    <w:rsid w:val="006C2692"/>
    <w:rsid w:val="006C36AF"/>
    <w:rsid w:val="006C3B4C"/>
    <w:rsid w:val="006D43A2"/>
    <w:rsid w:val="006D47A6"/>
    <w:rsid w:val="006F247E"/>
    <w:rsid w:val="006F2A99"/>
    <w:rsid w:val="006F347F"/>
    <w:rsid w:val="006F4FF7"/>
    <w:rsid w:val="006F6822"/>
    <w:rsid w:val="00703E71"/>
    <w:rsid w:val="007069F8"/>
    <w:rsid w:val="0070708E"/>
    <w:rsid w:val="0071043C"/>
    <w:rsid w:val="00715BC4"/>
    <w:rsid w:val="00716DE5"/>
    <w:rsid w:val="007213F9"/>
    <w:rsid w:val="007229B8"/>
    <w:rsid w:val="00724B45"/>
    <w:rsid w:val="00734CBC"/>
    <w:rsid w:val="00735A14"/>
    <w:rsid w:val="00736B44"/>
    <w:rsid w:val="00736FC0"/>
    <w:rsid w:val="007404C7"/>
    <w:rsid w:val="00741C19"/>
    <w:rsid w:val="0074561F"/>
    <w:rsid w:val="0074736D"/>
    <w:rsid w:val="00763BB8"/>
    <w:rsid w:val="00763E09"/>
    <w:rsid w:val="007726A5"/>
    <w:rsid w:val="00775DFC"/>
    <w:rsid w:val="0077619A"/>
    <w:rsid w:val="00777D5E"/>
    <w:rsid w:val="00783CF9"/>
    <w:rsid w:val="007872F4"/>
    <w:rsid w:val="007A30ED"/>
    <w:rsid w:val="007A5398"/>
    <w:rsid w:val="007A6A80"/>
    <w:rsid w:val="007B0DD2"/>
    <w:rsid w:val="007B561B"/>
    <w:rsid w:val="007B6A8A"/>
    <w:rsid w:val="007C083C"/>
    <w:rsid w:val="007D2EAB"/>
    <w:rsid w:val="007E0B75"/>
    <w:rsid w:val="007E21B4"/>
    <w:rsid w:val="007E4955"/>
    <w:rsid w:val="007F0C52"/>
    <w:rsid w:val="007F3C1B"/>
    <w:rsid w:val="00816BC0"/>
    <w:rsid w:val="00832403"/>
    <w:rsid w:val="00836022"/>
    <w:rsid w:val="00842D5D"/>
    <w:rsid w:val="00845886"/>
    <w:rsid w:val="00846370"/>
    <w:rsid w:val="008531A1"/>
    <w:rsid w:val="008546E6"/>
    <w:rsid w:val="008563A4"/>
    <w:rsid w:val="00862A6B"/>
    <w:rsid w:val="0087099F"/>
    <w:rsid w:val="0087100C"/>
    <w:rsid w:val="00872F87"/>
    <w:rsid w:val="00873CF0"/>
    <w:rsid w:val="0087573C"/>
    <w:rsid w:val="00881A05"/>
    <w:rsid w:val="00884D35"/>
    <w:rsid w:val="00886BCC"/>
    <w:rsid w:val="008A4337"/>
    <w:rsid w:val="008A4D47"/>
    <w:rsid w:val="008A634D"/>
    <w:rsid w:val="008A7D3E"/>
    <w:rsid w:val="008B1B56"/>
    <w:rsid w:val="008C0BA2"/>
    <w:rsid w:val="008C2CD4"/>
    <w:rsid w:val="008D08F9"/>
    <w:rsid w:val="008D2A82"/>
    <w:rsid w:val="008D3920"/>
    <w:rsid w:val="008D3C1C"/>
    <w:rsid w:val="008E51AB"/>
    <w:rsid w:val="008E729C"/>
    <w:rsid w:val="008F192D"/>
    <w:rsid w:val="008F5320"/>
    <w:rsid w:val="00900D5E"/>
    <w:rsid w:val="00901FDF"/>
    <w:rsid w:val="00910BBF"/>
    <w:rsid w:val="009145B5"/>
    <w:rsid w:val="00916BC9"/>
    <w:rsid w:val="0092222D"/>
    <w:rsid w:val="009235AA"/>
    <w:rsid w:val="00934540"/>
    <w:rsid w:val="00937F9F"/>
    <w:rsid w:val="00945D1B"/>
    <w:rsid w:val="0095088F"/>
    <w:rsid w:val="009562A0"/>
    <w:rsid w:val="009567D5"/>
    <w:rsid w:val="00961A77"/>
    <w:rsid w:val="00961B38"/>
    <w:rsid w:val="00965DBA"/>
    <w:rsid w:val="0096603B"/>
    <w:rsid w:val="00967E83"/>
    <w:rsid w:val="009729FA"/>
    <w:rsid w:val="00973CCE"/>
    <w:rsid w:val="009745DE"/>
    <w:rsid w:val="00976DE4"/>
    <w:rsid w:val="00977482"/>
    <w:rsid w:val="00977830"/>
    <w:rsid w:val="00985701"/>
    <w:rsid w:val="009916BA"/>
    <w:rsid w:val="009947C5"/>
    <w:rsid w:val="00996E6A"/>
    <w:rsid w:val="00997D6B"/>
    <w:rsid w:val="009A0477"/>
    <w:rsid w:val="009A4DFD"/>
    <w:rsid w:val="009B0AF4"/>
    <w:rsid w:val="009B26A4"/>
    <w:rsid w:val="009E6AF2"/>
    <w:rsid w:val="009E6E81"/>
    <w:rsid w:val="009E77E6"/>
    <w:rsid w:val="009F3E81"/>
    <w:rsid w:val="00A06124"/>
    <w:rsid w:val="00A07206"/>
    <w:rsid w:val="00A0731C"/>
    <w:rsid w:val="00A1081D"/>
    <w:rsid w:val="00A11A6C"/>
    <w:rsid w:val="00A11C0F"/>
    <w:rsid w:val="00A12A3E"/>
    <w:rsid w:val="00A16DF0"/>
    <w:rsid w:val="00A2077A"/>
    <w:rsid w:val="00A2467D"/>
    <w:rsid w:val="00A27E57"/>
    <w:rsid w:val="00A30629"/>
    <w:rsid w:val="00A30654"/>
    <w:rsid w:val="00A339C3"/>
    <w:rsid w:val="00A34E11"/>
    <w:rsid w:val="00A3627E"/>
    <w:rsid w:val="00A3633C"/>
    <w:rsid w:val="00A42427"/>
    <w:rsid w:val="00A456CE"/>
    <w:rsid w:val="00A552C9"/>
    <w:rsid w:val="00A601D5"/>
    <w:rsid w:val="00A6101E"/>
    <w:rsid w:val="00A61892"/>
    <w:rsid w:val="00A62788"/>
    <w:rsid w:val="00A64535"/>
    <w:rsid w:val="00A726CC"/>
    <w:rsid w:val="00A73A31"/>
    <w:rsid w:val="00A7433E"/>
    <w:rsid w:val="00AA422B"/>
    <w:rsid w:val="00AA6581"/>
    <w:rsid w:val="00AA7B5C"/>
    <w:rsid w:val="00AB34DA"/>
    <w:rsid w:val="00AC57A9"/>
    <w:rsid w:val="00AC6F1F"/>
    <w:rsid w:val="00AD5BDE"/>
    <w:rsid w:val="00AE0AD1"/>
    <w:rsid w:val="00AE3931"/>
    <w:rsid w:val="00AF03E0"/>
    <w:rsid w:val="00B00ADC"/>
    <w:rsid w:val="00B015C3"/>
    <w:rsid w:val="00B02D44"/>
    <w:rsid w:val="00B0564A"/>
    <w:rsid w:val="00B06EBC"/>
    <w:rsid w:val="00B11607"/>
    <w:rsid w:val="00B13757"/>
    <w:rsid w:val="00B151E4"/>
    <w:rsid w:val="00B15A05"/>
    <w:rsid w:val="00B25411"/>
    <w:rsid w:val="00B25A20"/>
    <w:rsid w:val="00B37DD1"/>
    <w:rsid w:val="00B50887"/>
    <w:rsid w:val="00B55815"/>
    <w:rsid w:val="00B57A9A"/>
    <w:rsid w:val="00B57AC5"/>
    <w:rsid w:val="00B62FA2"/>
    <w:rsid w:val="00B65F49"/>
    <w:rsid w:val="00B66B03"/>
    <w:rsid w:val="00B66BEE"/>
    <w:rsid w:val="00B721EC"/>
    <w:rsid w:val="00B72447"/>
    <w:rsid w:val="00B732D4"/>
    <w:rsid w:val="00B75DF5"/>
    <w:rsid w:val="00B77461"/>
    <w:rsid w:val="00B853BC"/>
    <w:rsid w:val="00B94BA2"/>
    <w:rsid w:val="00B9667E"/>
    <w:rsid w:val="00BA4C43"/>
    <w:rsid w:val="00BA6DE6"/>
    <w:rsid w:val="00BB449A"/>
    <w:rsid w:val="00BB5A3E"/>
    <w:rsid w:val="00BC4675"/>
    <w:rsid w:val="00BD0720"/>
    <w:rsid w:val="00BD2559"/>
    <w:rsid w:val="00BD4057"/>
    <w:rsid w:val="00BD4292"/>
    <w:rsid w:val="00BD6E94"/>
    <w:rsid w:val="00BD7FA8"/>
    <w:rsid w:val="00BE4370"/>
    <w:rsid w:val="00C01F7A"/>
    <w:rsid w:val="00C0727C"/>
    <w:rsid w:val="00C12356"/>
    <w:rsid w:val="00C167FF"/>
    <w:rsid w:val="00C20562"/>
    <w:rsid w:val="00C217AF"/>
    <w:rsid w:val="00C219C7"/>
    <w:rsid w:val="00C229E4"/>
    <w:rsid w:val="00C275C3"/>
    <w:rsid w:val="00C3172B"/>
    <w:rsid w:val="00C32120"/>
    <w:rsid w:val="00C32E34"/>
    <w:rsid w:val="00C336C8"/>
    <w:rsid w:val="00C4479C"/>
    <w:rsid w:val="00C45F5B"/>
    <w:rsid w:val="00C45F75"/>
    <w:rsid w:val="00C47371"/>
    <w:rsid w:val="00C556B9"/>
    <w:rsid w:val="00C60A25"/>
    <w:rsid w:val="00C6407A"/>
    <w:rsid w:val="00C64640"/>
    <w:rsid w:val="00C80422"/>
    <w:rsid w:val="00C81703"/>
    <w:rsid w:val="00C84E69"/>
    <w:rsid w:val="00C872AB"/>
    <w:rsid w:val="00C93DDF"/>
    <w:rsid w:val="00CA2712"/>
    <w:rsid w:val="00CA762F"/>
    <w:rsid w:val="00CB511F"/>
    <w:rsid w:val="00CC123F"/>
    <w:rsid w:val="00CC33B4"/>
    <w:rsid w:val="00CC4765"/>
    <w:rsid w:val="00CC6328"/>
    <w:rsid w:val="00CC67E5"/>
    <w:rsid w:val="00CD556A"/>
    <w:rsid w:val="00CD7D46"/>
    <w:rsid w:val="00CE16E7"/>
    <w:rsid w:val="00CE264B"/>
    <w:rsid w:val="00CF0199"/>
    <w:rsid w:val="00CF1343"/>
    <w:rsid w:val="00CF2A4D"/>
    <w:rsid w:val="00D01B9A"/>
    <w:rsid w:val="00D12169"/>
    <w:rsid w:val="00D128C9"/>
    <w:rsid w:val="00D13787"/>
    <w:rsid w:val="00D20AF1"/>
    <w:rsid w:val="00D25C92"/>
    <w:rsid w:val="00D27FF8"/>
    <w:rsid w:val="00D311DD"/>
    <w:rsid w:val="00D33049"/>
    <w:rsid w:val="00D40687"/>
    <w:rsid w:val="00D45463"/>
    <w:rsid w:val="00D54629"/>
    <w:rsid w:val="00D55A87"/>
    <w:rsid w:val="00D56845"/>
    <w:rsid w:val="00D61F7E"/>
    <w:rsid w:val="00D67AD9"/>
    <w:rsid w:val="00D67F51"/>
    <w:rsid w:val="00D74B11"/>
    <w:rsid w:val="00D809E8"/>
    <w:rsid w:val="00D84DC4"/>
    <w:rsid w:val="00D85648"/>
    <w:rsid w:val="00D86A1A"/>
    <w:rsid w:val="00D9047F"/>
    <w:rsid w:val="00D939E3"/>
    <w:rsid w:val="00D93B2A"/>
    <w:rsid w:val="00D94794"/>
    <w:rsid w:val="00DA4071"/>
    <w:rsid w:val="00DA429F"/>
    <w:rsid w:val="00DB66F0"/>
    <w:rsid w:val="00DC23FE"/>
    <w:rsid w:val="00DC3301"/>
    <w:rsid w:val="00DC3361"/>
    <w:rsid w:val="00DC5EAC"/>
    <w:rsid w:val="00DD4C64"/>
    <w:rsid w:val="00DD5F91"/>
    <w:rsid w:val="00DD6390"/>
    <w:rsid w:val="00DE09C3"/>
    <w:rsid w:val="00DE4025"/>
    <w:rsid w:val="00E06A01"/>
    <w:rsid w:val="00E06B9C"/>
    <w:rsid w:val="00E11829"/>
    <w:rsid w:val="00E13938"/>
    <w:rsid w:val="00E14A35"/>
    <w:rsid w:val="00E16B73"/>
    <w:rsid w:val="00E22DF1"/>
    <w:rsid w:val="00E31A15"/>
    <w:rsid w:val="00E32852"/>
    <w:rsid w:val="00E42DAB"/>
    <w:rsid w:val="00E42EFE"/>
    <w:rsid w:val="00E5086E"/>
    <w:rsid w:val="00E50DC2"/>
    <w:rsid w:val="00E54A99"/>
    <w:rsid w:val="00E57D04"/>
    <w:rsid w:val="00E6062B"/>
    <w:rsid w:val="00E60A81"/>
    <w:rsid w:val="00E61D68"/>
    <w:rsid w:val="00E73CC8"/>
    <w:rsid w:val="00E746DA"/>
    <w:rsid w:val="00E82316"/>
    <w:rsid w:val="00E92759"/>
    <w:rsid w:val="00E94794"/>
    <w:rsid w:val="00E95DBD"/>
    <w:rsid w:val="00EA715C"/>
    <w:rsid w:val="00EA7BF3"/>
    <w:rsid w:val="00EB17F2"/>
    <w:rsid w:val="00EB454C"/>
    <w:rsid w:val="00EB7EAD"/>
    <w:rsid w:val="00EC770A"/>
    <w:rsid w:val="00ED233A"/>
    <w:rsid w:val="00EE02D5"/>
    <w:rsid w:val="00EE16C0"/>
    <w:rsid w:val="00EE25CB"/>
    <w:rsid w:val="00EE6A9C"/>
    <w:rsid w:val="00EE7C77"/>
    <w:rsid w:val="00EF314D"/>
    <w:rsid w:val="00F0037E"/>
    <w:rsid w:val="00F12E42"/>
    <w:rsid w:val="00F15F0F"/>
    <w:rsid w:val="00F2042C"/>
    <w:rsid w:val="00F239AA"/>
    <w:rsid w:val="00F256C7"/>
    <w:rsid w:val="00F26665"/>
    <w:rsid w:val="00F345D4"/>
    <w:rsid w:val="00F41C5F"/>
    <w:rsid w:val="00F46D3A"/>
    <w:rsid w:val="00F51798"/>
    <w:rsid w:val="00F56D9F"/>
    <w:rsid w:val="00F572D5"/>
    <w:rsid w:val="00F64FF6"/>
    <w:rsid w:val="00F67EEC"/>
    <w:rsid w:val="00F70F8D"/>
    <w:rsid w:val="00F72869"/>
    <w:rsid w:val="00F91C2B"/>
    <w:rsid w:val="00F94928"/>
    <w:rsid w:val="00F94BD1"/>
    <w:rsid w:val="00F9664F"/>
    <w:rsid w:val="00FA0038"/>
    <w:rsid w:val="00FA14E4"/>
    <w:rsid w:val="00FA3754"/>
    <w:rsid w:val="00FA5890"/>
    <w:rsid w:val="00FC58D6"/>
    <w:rsid w:val="00FE0697"/>
    <w:rsid w:val="00FE1868"/>
    <w:rsid w:val="00FE3943"/>
    <w:rsid w:val="00FE65B4"/>
    <w:rsid w:val="00FF1366"/>
    <w:rsid w:val="00FF15DD"/>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172B"/>
    <w:pPr>
      <w:keepNext/>
      <w:jc w:val="center"/>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B03"/>
    <w:pPr>
      <w:tabs>
        <w:tab w:val="center" w:pos="4680"/>
        <w:tab w:val="right" w:pos="9360"/>
      </w:tabs>
    </w:pPr>
  </w:style>
  <w:style w:type="character" w:customStyle="1" w:styleId="HeaderChar">
    <w:name w:val="Header Char"/>
    <w:basedOn w:val="DefaultParagraphFont"/>
    <w:link w:val="Header"/>
    <w:uiPriority w:val="99"/>
    <w:rsid w:val="00B66B03"/>
  </w:style>
  <w:style w:type="paragraph" w:styleId="Footer">
    <w:name w:val="footer"/>
    <w:basedOn w:val="Normal"/>
    <w:link w:val="FooterChar"/>
    <w:uiPriority w:val="99"/>
    <w:unhideWhenUsed/>
    <w:rsid w:val="00B66B03"/>
    <w:pPr>
      <w:tabs>
        <w:tab w:val="center" w:pos="4680"/>
        <w:tab w:val="right" w:pos="9360"/>
      </w:tabs>
    </w:pPr>
  </w:style>
  <w:style w:type="character" w:customStyle="1" w:styleId="FooterChar">
    <w:name w:val="Footer Char"/>
    <w:basedOn w:val="DefaultParagraphFont"/>
    <w:link w:val="Footer"/>
    <w:uiPriority w:val="99"/>
    <w:rsid w:val="00B66B03"/>
  </w:style>
  <w:style w:type="paragraph" w:styleId="BalloonText">
    <w:name w:val="Balloon Text"/>
    <w:basedOn w:val="Normal"/>
    <w:link w:val="BalloonTextChar"/>
    <w:uiPriority w:val="99"/>
    <w:semiHidden/>
    <w:unhideWhenUsed/>
    <w:rsid w:val="00B66B03"/>
    <w:rPr>
      <w:rFonts w:ascii="Tahoma" w:hAnsi="Tahoma" w:cs="Tahoma"/>
      <w:sz w:val="16"/>
      <w:szCs w:val="16"/>
    </w:rPr>
  </w:style>
  <w:style w:type="character" w:customStyle="1" w:styleId="BalloonTextChar">
    <w:name w:val="Balloon Text Char"/>
    <w:basedOn w:val="DefaultParagraphFont"/>
    <w:link w:val="BalloonText"/>
    <w:uiPriority w:val="99"/>
    <w:semiHidden/>
    <w:rsid w:val="00B66B03"/>
    <w:rPr>
      <w:rFonts w:ascii="Tahoma" w:hAnsi="Tahoma" w:cs="Tahoma"/>
      <w:sz w:val="16"/>
      <w:szCs w:val="16"/>
    </w:rPr>
  </w:style>
  <w:style w:type="table" w:styleId="TableGrid">
    <w:name w:val="Table Grid"/>
    <w:basedOn w:val="TableNormal"/>
    <w:rsid w:val="00B66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3172B"/>
    <w:rPr>
      <w:rFonts w:ascii="Times New Roman" w:eastAsia="Times New Roman" w:hAnsi="Times New Roman" w:cs="Times New Roman"/>
      <w:b/>
      <w:bCs/>
      <w:sz w:val="24"/>
      <w:szCs w:val="32"/>
    </w:rPr>
  </w:style>
  <w:style w:type="paragraph" w:styleId="PlainText">
    <w:name w:val="Plain Text"/>
    <w:basedOn w:val="Normal"/>
    <w:link w:val="PlainTextChar"/>
    <w:rsid w:val="00C3172B"/>
    <w:rPr>
      <w:rFonts w:ascii="Courier New" w:hAnsi="Courier New" w:cs="Courier New"/>
      <w:sz w:val="20"/>
      <w:szCs w:val="20"/>
    </w:rPr>
  </w:style>
  <w:style w:type="character" w:customStyle="1" w:styleId="PlainTextChar">
    <w:name w:val="Plain Text Char"/>
    <w:basedOn w:val="DefaultParagraphFont"/>
    <w:link w:val="PlainText"/>
    <w:rsid w:val="00C3172B"/>
    <w:rPr>
      <w:rFonts w:ascii="Courier New" w:eastAsia="Times New Roman" w:hAnsi="Courier New" w:cs="Courier New"/>
      <w:sz w:val="20"/>
      <w:szCs w:val="20"/>
    </w:rPr>
  </w:style>
  <w:style w:type="character" w:styleId="FootnoteReference">
    <w:name w:val="footnote reference"/>
    <w:rsid w:val="00D85648"/>
    <w:rPr>
      <w:vertAlign w:val="superscript"/>
    </w:rPr>
  </w:style>
  <w:style w:type="paragraph" w:customStyle="1" w:styleId="BodyA">
    <w:name w:val="Body A"/>
    <w:rsid w:val="00A3065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A306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172B"/>
    <w:pPr>
      <w:keepNext/>
      <w:jc w:val="center"/>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B03"/>
    <w:pPr>
      <w:tabs>
        <w:tab w:val="center" w:pos="4680"/>
        <w:tab w:val="right" w:pos="9360"/>
      </w:tabs>
    </w:pPr>
  </w:style>
  <w:style w:type="character" w:customStyle="1" w:styleId="HeaderChar">
    <w:name w:val="Header Char"/>
    <w:basedOn w:val="DefaultParagraphFont"/>
    <w:link w:val="Header"/>
    <w:uiPriority w:val="99"/>
    <w:rsid w:val="00B66B03"/>
  </w:style>
  <w:style w:type="paragraph" w:styleId="Footer">
    <w:name w:val="footer"/>
    <w:basedOn w:val="Normal"/>
    <w:link w:val="FooterChar"/>
    <w:uiPriority w:val="99"/>
    <w:unhideWhenUsed/>
    <w:rsid w:val="00B66B03"/>
    <w:pPr>
      <w:tabs>
        <w:tab w:val="center" w:pos="4680"/>
        <w:tab w:val="right" w:pos="9360"/>
      </w:tabs>
    </w:pPr>
  </w:style>
  <w:style w:type="character" w:customStyle="1" w:styleId="FooterChar">
    <w:name w:val="Footer Char"/>
    <w:basedOn w:val="DefaultParagraphFont"/>
    <w:link w:val="Footer"/>
    <w:uiPriority w:val="99"/>
    <w:rsid w:val="00B66B03"/>
  </w:style>
  <w:style w:type="paragraph" w:styleId="BalloonText">
    <w:name w:val="Balloon Text"/>
    <w:basedOn w:val="Normal"/>
    <w:link w:val="BalloonTextChar"/>
    <w:uiPriority w:val="99"/>
    <w:semiHidden/>
    <w:unhideWhenUsed/>
    <w:rsid w:val="00B66B03"/>
    <w:rPr>
      <w:rFonts w:ascii="Tahoma" w:hAnsi="Tahoma" w:cs="Tahoma"/>
      <w:sz w:val="16"/>
      <w:szCs w:val="16"/>
    </w:rPr>
  </w:style>
  <w:style w:type="character" w:customStyle="1" w:styleId="BalloonTextChar">
    <w:name w:val="Balloon Text Char"/>
    <w:basedOn w:val="DefaultParagraphFont"/>
    <w:link w:val="BalloonText"/>
    <w:uiPriority w:val="99"/>
    <w:semiHidden/>
    <w:rsid w:val="00B66B03"/>
    <w:rPr>
      <w:rFonts w:ascii="Tahoma" w:hAnsi="Tahoma" w:cs="Tahoma"/>
      <w:sz w:val="16"/>
      <w:szCs w:val="16"/>
    </w:rPr>
  </w:style>
  <w:style w:type="table" w:styleId="TableGrid">
    <w:name w:val="Table Grid"/>
    <w:basedOn w:val="TableNormal"/>
    <w:rsid w:val="00B66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3172B"/>
    <w:rPr>
      <w:rFonts w:ascii="Times New Roman" w:eastAsia="Times New Roman" w:hAnsi="Times New Roman" w:cs="Times New Roman"/>
      <w:b/>
      <w:bCs/>
      <w:sz w:val="24"/>
      <w:szCs w:val="32"/>
    </w:rPr>
  </w:style>
  <w:style w:type="paragraph" w:styleId="PlainText">
    <w:name w:val="Plain Text"/>
    <w:basedOn w:val="Normal"/>
    <w:link w:val="PlainTextChar"/>
    <w:rsid w:val="00C3172B"/>
    <w:rPr>
      <w:rFonts w:ascii="Courier New" w:hAnsi="Courier New" w:cs="Courier New"/>
      <w:sz w:val="20"/>
      <w:szCs w:val="20"/>
    </w:rPr>
  </w:style>
  <w:style w:type="character" w:customStyle="1" w:styleId="PlainTextChar">
    <w:name w:val="Plain Text Char"/>
    <w:basedOn w:val="DefaultParagraphFont"/>
    <w:link w:val="PlainText"/>
    <w:rsid w:val="00C3172B"/>
    <w:rPr>
      <w:rFonts w:ascii="Courier New" w:eastAsia="Times New Roman" w:hAnsi="Courier New" w:cs="Courier New"/>
      <w:sz w:val="20"/>
      <w:szCs w:val="20"/>
    </w:rPr>
  </w:style>
  <w:style w:type="character" w:styleId="FootnoteReference">
    <w:name w:val="footnote reference"/>
    <w:rsid w:val="00D85648"/>
    <w:rPr>
      <w:vertAlign w:val="superscript"/>
    </w:rPr>
  </w:style>
  <w:style w:type="paragraph" w:customStyle="1" w:styleId="BodyA">
    <w:name w:val="Body A"/>
    <w:rsid w:val="00A3065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Hyperlink">
    <w:name w:val="Hyperlink"/>
    <w:basedOn w:val="DefaultParagraphFont"/>
    <w:uiPriority w:val="99"/>
    <w:unhideWhenUsed/>
    <w:rsid w:val="00A30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gefriendly.dc.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A738-4D5A-EC4F-988C-B8652511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Carolyn A. Cook</cp:lastModifiedBy>
  <cp:revision>2</cp:revision>
  <cp:lastPrinted>2014-09-08T16:00:00Z</cp:lastPrinted>
  <dcterms:created xsi:type="dcterms:W3CDTF">2014-09-20T12:50:00Z</dcterms:created>
  <dcterms:modified xsi:type="dcterms:W3CDTF">2014-09-20T12:50:00Z</dcterms:modified>
</cp:coreProperties>
</file>